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1C4C1A" w:rsidP="004E39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АС-4575 Смазка медная, аэрозоль, 520 мл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1C4C1A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3027405"/>
                  <wp:effectExtent l="19050" t="0" r="9525" b="0"/>
                  <wp:docPr id="3" name="Рисунок 1" descr="\\Fs\обмен\ОБМЕН МЕЖДУ ОТДЕЛАМИ\!НОВЫЕ ФОТО ПРОДУКЦИИ + описания\ASTROhim\Смазки\АС-4575 Смазка медная, аэрозоль,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Смазки\АС-4575 Смазка медная, аэрозоль,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0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1C4C1A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АС-4575 Смазка медная, аэрозоль,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</w:t>
            </w:r>
            <w:r w:rsidRPr="001C4C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520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D154DF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1C4C1A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4C1A">
        <w:rPr>
          <w:rFonts w:ascii="Times New Roman" w:hAnsi="Times New Roman" w:cs="Times New Roman"/>
          <w:b/>
          <w:bCs/>
          <w:sz w:val="28"/>
          <w:szCs w:val="28"/>
        </w:rPr>
        <w:t xml:space="preserve">АС-4575 </w:t>
      </w:r>
      <w:r w:rsidRPr="001C4C1A">
        <w:rPr>
          <w:rFonts w:ascii="Times New Roman" w:hAnsi="Times New Roman" w:cs="Times New Roman"/>
          <w:bCs/>
          <w:sz w:val="28"/>
          <w:szCs w:val="28"/>
        </w:rPr>
        <w:t>Смазка медная,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Ультрадисперсные частицы меди выполняют функцию сухой смазки даже после того, как все остальные компоненты выработаются или выгорят.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 xml:space="preserve">Обладает высокой антифрикционной эффективностью, противозадирными свойствами, предотвращает </w:t>
      </w:r>
      <w:proofErr w:type="spellStart"/>
      <w:r w:rsidRPr="00942055">
        <w:rPr>
          <w:sz w:val="28"/>
          <w:szCs w:val="28"/>
        </w:rPr>
        <w:t>фреттинг-коррозию</w:t>
      </w:r>
      <w:proofErr w:type="spellEnd"/>
      <w:r w:rsidRPr="00942055">
        <w:rPr>
          <w:sz w:val="28"/>
          <w:szCs w:val="28"/>
        </w:rPr>
        <w:t>.</w:t>
      </w:r>
    </w:p>
    <w:p w:rsidR="008835BA" w:rsidRPr="007B766D" w:rsidRDefault="00942055" w:rsidP="00942055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Сохраняет </w:t>
      </w:r>
      <w:proofErr w:type="gramStart"/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>неизменными</w:t>
      </w:r>
      <w:proofErr w:type="gramEnd"/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смазывающие свойства в диапазоне температур от –30 °C до +1100 °C.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F5BB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871FFB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287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1C4C1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C4C1A">
              <w:rPr>
                <w:rFonts w:ascii="Times New Roman" w:hAnsi="Times New Roman" w:cs="Times New Roman"/>
                <w:sz w:val="28"/>
                <w:szCs w:val="28"/>
              </w:rPr>
              <w:t>льтрадисперсный медный порошок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4664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BC2B90" w:rsidP="00BC2B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1C4C1A" w:rsidP="004E39A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АС-4575 Смазка медная, аэрозоль, 520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D154DF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6061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6061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Ультрадисперсные частицы меди выполняют функцию сухой смазки даже после того, как все остальные компоненты выработаются или выгорят.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 xml:space="preserve">Обладает высокой антифрикционной эффективностью, противозадирными свойствами, предотвращает </w:t>
            </w:r>
            <w:proofErr w:type="spellStart"/>
            <w:r w:rsidRPr="00942055">
              <w:rPr>
                <w:sz w:val="28"/>
                <w:szCs w:val="28"/>
              </w:rPr>
              <w:t>фреттинг-коррозию</w:t>
            </w:r>
            <w:proofErr w:type="spellEnd"/>
            <w:r w:rsidRPr="00942055">
              <w:rPr>
                <w:sz w:val="28"/>
                <w:szCs w:val="28"/>
              </w:rPr>
              <w:t>.</w:t>
            </w:r>
          </w:p>
          <w:p w:rsidR="009A5C37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 xml:space="preserve">Сохраняет </w:t>
            </w:r>
            <w:proofErr w:type="gramStart"/>
            <w:r w:rsidRPr="00942055">
              <w:rPr>
                <w:sz w:val="28"/>
                <w:szCs w:val="28"/>
              </w:rPr>
              <w:t>неизменными</w:t>
            </w:r>
            <w:proofErr w:type="gramEnd"/>
            <w:r w:rsidRPr="00942055">
              <w:rPr>
                <w:sz w:val="28"/>
                <w:szCs w:val="28"/>
              </w:rPr>
              <w:t xml:space="preserve"> смазывающие свойства в диапазоне температур от –30 °C до +1100 °C.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65A0" w:rsidP="00C4664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65A0">
              <w:rPr>
                <w:bCs w:val="0"/>
                <w:sz w:val="28"/>
                <w:szCs w:val="28"/>
              </w:rPr>
              <w:t>Внимание!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C46644">
              <w:rPr>
                <w:b w:val="0"/>
                <w:bCs w:val="0"/>
                <w:sz w:val="28"/>
                <w:szCs w:val="28"/>
              </w:rPr>
              <w:t>+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3065A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65A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942055" w:rsidP="009420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42055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встряхните баллон в течение 1-2 мин. Нанесите смазку тонким слоем на очищенные от рыхлой ржавчины и </w:t>
            </w:r>
            <w:proofErr w:type="gramStart"/>
            <w:r w:rsidRPr="00942055">
              <w:rPr>
                <w:rFonts w:ascii="Times New Roman" w:hAnsi="Times New Roman"/>
                <w:sz w:val="28"/>
                <w:szCs w:val="28"/>
              </w:rPr>
              <w:t>окалины</w:t>
            </w:r>
            <w:proofErr w:type="gramEnd"/>
            <w:r w:rsidRPr="00942055">
              <w:rPr>
                <w:rFonts w:ascii="Times New Roman" w:hAnsi="Times New Roman"/>
                <w:sz w:val="28"/>
                <w:szCs w:val="28"/>
              </w:rPr>
              <w:t xml:space="preserve"> обрабатываемые детали.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46644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A35" w:rsidRDefault="002C4A35" w:rsidP="00D82147">
      <w:pPr>
        <w:spacing w:after="0" w:line="240" w:lineRule="auto"/>
      </w:pPr>
      <w:r>
        <w:separator/>
      </w:r>
    </w:p>
  </w:endnote>
  <w:end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DF5BB0">
        <w:pPr>
          <w:pStyle w:val="a9"/>
          <w:jc w:val="right"/>
        </w:pPr>
        <w:fldSimple w:instr=" PAGE   \* MERGEFORMAT ">
          <w:r w:rsidR="00871FFB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A35" w:rsidRDefault="002C4A35" w:rsidP="00D82147">
      <w:pPr>
        <w:spacing w:after="0" w:line="240" w:lineRule="auto"/>
      </w:pPr>
      <w:r>
        <w:separator/>
      </w:r>
    </w:p>
  </w:footnote>
  <w:footnote w:type="continuationSeparator" w:id="1">
    <w:p w:rsidR="002C4A35" w:rsidRDefault="002C4A3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14211"/>
    <w:rsid w:val="0002512A"/>
    <w:rsid w:val="0006284F"/>
    <w:rsid w:val="00071FDE"/>
    <w:rsid w:val="00096BDC"/>
    <w:rsid w:val="00117AD0"/>
    <w:rsid w:val="00143FD1"/>
    <w:rsid w:val="00192E7D"/>
    <w:rsid w:val="00192E94"/>
    <w:rsid w:val="001C4C1A"/>
    <w:rsid w:val="001D7FCC"/>
    <w:rsid w:val="00243A36"/>
    <w:rsid w:val="00277BCB"/>
    <w:rsid w:val="002C4A35"/>
    <w:rsid w:val="003065A0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4E39AC"/>
    <w:rsid w:val="00501521"/>
    <w:rsid w:val="00531538"/>
    <w:rsid w:val="00556427"/>
    <w:rsid w:val="00575A91"/>
    <w:rsid w:val="005E4039"/>
    <w:rsid w:val="005E747C"/>
    <w:rsid w:val="00617888"/>
    <w:rsid w:val="006377B1"/>
    <w:rsid w:val="00672D02"/>
    <w:rsid w:val="006812F7"/>
    <w:rsid w:val="0068347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71FFB"/>
    <w:rsid w:val="008835BA"/>
    <w:rsid w:val="008B61BF"/>
    <w:rsid w:val="008D508A"/>
    <w:rsid w:val="008F07E4"/>
    <w:rsid w:val="009317ED"/>
    <w:rsid w:val="00942055"/>
    <w:rsid w:val="00952013"/>
    <w:rsid w:val="00971826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13A10"/>
    <w:rsid w:val="00B54114"/>
    <w:rsid w:val="00B74B96"/>
    <w:rsid w:val="00B86934"/>
    <w:rsid w:val="00BA6940"/>
    <w:rsid w:val="00BC2B90"/>
    <w:rsid w:val="00BC7276"/>
    <w:rsid w:val="00BE46A3"/>
    <w:rsid w:val="00C12607"/>
    <w:rsid w:val="00C30944"/>
    <w:rsid w:val="00C42989"/>
    <w:rsid w:val="00C46644"/>
    <w:rsid w:val="00CD4361"/>
    <w:rsid w:val="00D13811"/>
    <w:rsid w:val="00D154DF"/>
    <w:rsid w:val="00D21C67"/>
    <w:rsid w:val="00D51C97"/>
    <w:rsid w:val="00D82147"/>
    <w:rsid w:val="00D87A7F"/>
    <w:rsid w:val="00DB2745"/>
    <w:rsid w:val="00DF5BB0"/>
    <w:rsid w:val="00E24F66"/>
    <w:rsid w:val="00EA7C00"/>
    <w:rsid w:val="00F31637"/>
    <w:rsid w:val="00F57C21"/>
    <w:rsid w:val="00F91C33"/>
    <w:rsid w:val="00FC389C"/>
    <w:rsid w:val="00FD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CB1B5-3A90-47CF-BE29-7EEB0B117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3</cp:revision>
  <cp:lastPrinted>2015-01-21T13:36:00Z</cp:lastPrinted>
  <dcterms:created xsi:type="dcterms:W3CDTF">2016-03-30T08:37:00Z</dcterms:created>
  <dcterms:modified xsi:type="dcterms:W3CDTF">2017-09-18T08:23:00Z</dcterms:modified>
</cp:coreProperties>
</file>